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441"/>
        <w:tblW w:w="14469" w:type="dxa"/>
        <w:tblInd w:w="0" w:type="dxa"/>
        <w:tblLook w:val="04A0" w:firstRow="1" w:lastRow="0" w:firstColumn="1" w:lastColumn="0" w:noHBand="0" w:noVBand="1"/>
      </w:tblPr>
      <w:tblGrid>
        <w:gridCol w:w="9993"/>
        <w:gridCol w:w="1095"/>
        <w:gridCol w:w="3381"/>
      </w:tblGrid>
      <w:tr w:rsidR="004D3FF6" w:rsidTr="004D3FF6">
        <w:trPr>
          <w:trHeight w:val="278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6" w:rsidRDefault="004D3FF6" w:rsidP="004D3FF6">
            <w:pPr>
              <w:jc w:val="center"/>
              <w:rPr>
                <w:rFonts w:ascii="Georgia" w:hAnsi="Georgia"/>
                <w:b/>
                <w:sz w:val="28"/>
                <w:lang w:val="en-CA"/>
              </w:rPr>
            </w:pPr>
          </w:p>
          <w:p w:rsidR="004D3FF6" w:rsidRDefault="004D3FF6" w:rsidP="004D3FF6">
            <w:pPr>
              <w:jc w:val="center"/>
              <w:rPr>
                <w:rFonts w:ascii="Georgia" w:hAnsi="Georgia"/>
                <w:b/>
                <w:sz w:val="28"/>
                <w:lang w:val="en-CA"/>
              </w:rPr>
            </w:pPr>
            <w:r>
              <w:rPr>
                <w:rFonts w:ascii="Georgia" w:hAnsi="Georgia"/>
                <w:b/>
                <w:sz w:val="28"/>
                <w:lang w:val="en-CA"/>
              </w:rPr>
              <w:t>Criteria</w:t>
            </w:r>
          </w:p>
          <w:p w:rsidR="004D3FF6" w:rsidRDefault="004D3FF6" w:rsidP="004D3FF6">
            <w:pPr>
              <w:jc w:val="center"/>
              <w:rPr>
                <w:rFonts w:ascii="Georgia" w:hAnsi="Georgia"/>
                <w:b/>
                <w:sz w:val="28"/>
                <w:lang w:val="en-CA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6" w:rsidRPr="004D3FF6" w:rsidRDefault="004D3FF6" w:rsidP="004D3FF6">
            <w:pPr>
              <w:jc w:val="center"/>
              <w:rPr>
                <w:rFonts w:ascii="Georgia" w:hAnsi="Georgia"/>
                <w:b/>
                <w:color w:val="FF3399"/>
                <w:sz w:val="28"/>
                <w:lang w:val="en-CA"/>
              </w:rPr>
            </w:pPr>
          </w:p>
          <w:p w:rsidR="004D3FF6" w:rsidRPr="004D3FF6" w:rsidRDefault="004D3FF6" w:rsidP="004D3FF6">
            <w:pPr>
              <w:jc w:val="center"/>
              <w:rPr>
                <w:rFonts w:ascii="Georgia" w:hAnsi="Georgia"/>
                <w:b/>
                <w:color w:val="FF3399"/>
                <w:sz w:val="28"/>
                <w:lang w:val="en-CA"/>
              </w:rPr>
            </w:pPr>
            <w:r w:rsidRPr="004D3FF6">
              <w:rPr>
                <w:rFonts w:ascii="Georgia" w:hAnsi="Georgia"/>
                <w:b/>
                <w:color w:val="FF3399"/>
                <w:sz w:val="28"/>
                <w:lang w:val="en-CA"/>
              </w:rPr>
              <w:t>Mark: 0-5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6" w:rsidRDefault="004D3FF6" w:rsidP="004D3FF6">
            <w:pPr>
              <w:jc w:val="center"/>
              <w:rPr>
                <w:rFonts w:ascii="Georgia" w:hAnsi="Georgia"/>
                <w:b/>
                <w:sz w:val="28"/>
                <w:lang w:val="en-CA"/>
              </w:rPr>
            </w:pPr>
          </w:p>
          <w:p w:rsidR="004D3FF6" w:rsidRDefault="004D3FF6" w:rsidP="004D3FF6">
            <w:pPr>
              <w:jc w:val="center"/>
              <w:rPr>
                <w:rFonts w:ascii="Georgia" w:hAnsi="Georgia"/>
                <w:b/>
                <w:sz w:val="28"/>
                <w:lang w:val="en-CA"/>
              </w:rPr>
            </w:pPr>
            <w:r>
              <w:rPr>
                <w:rFonts w:ascii="Georgia" w:hAnsi="Georgia"/>
                <w:b/>
                <w:sz w:val="28"/>
                <w:lang w:val="en-CA"/>
              </w:rPr>
              <w:t>Feedback</w:t>
            </w:r>
          </w:p>
        </w:tc>
      </w:tr>
      <w:tr w:rsidR="004D3FF6" w:rsidTr="004D3FF6">
        <w:trPr>
          <w:trHeight w:val="259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6" w:rsidRDefault="004D3FF6" w:rsidP="004D3FF6">
            <w:pPr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Project Proposal</w:t>
            </w:r>
          </w:p>
          <w:p w:rsidR="004D3FF6" w:rsidRPr="004D3FF6" w:rsidRDefault="004D3FF6" w:rsidP="004D3FF6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lang w:val="en-CA"/>
              </w:rPr>
            </w:pPr>
            <w:r w:rsidRPr="004D3FF6">
              <w:rPr>
                <w:rFonts w:ascii="Georgia" w:hAnsi="Georgia"/>
                <w:lang w:val="en-CA"/>
              </w:rPr>
              <w:t>A brief proposal has been typed up and approved by Ms. Hammond prior to creating your model. This proposal included:</w:t>
            </w:r>
          </w:p>
          <w:p w:rsidR="004D3FF6" w:rsidRPr="004D3FF6" w:rsidRDefault="004D3FF6" w:rsidP="004D3FF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lang w:val="en-CA"/>
              </w:rPr>
            </w:pPr>
            <w:r w:rsidRPr="004D3FF6">
              <w:rPr>
                <w:rFonts w:ascii="Georgia" w:hAnsi="Georgia"/>
                <w:lang w:val="en-CA"/>
              </w:rPr>
              <w:t>Description of the model</w:t>
            </w:r>
          </w:p>
          <w:p w:rsidR="004D3FF6" w:rsidRPr="004D3FF6" w:rsidRDefault="004D3FF6" w:rsidP="004D3FF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lang w:val="en-CA"/>
              </w:rPr>
            </w:pPr>
            <w:r w:rsidRPr="004D3FF6">
              <w:rPr>
                <w:rFonts w:ascii="Georgia" w:hAnsi="Georgia"/>
                <w:lang w:val="en-CA"/>
              </w:rPr>
              <w:t>Description of materials you plan to apply</w:t>
            </w:r>
          </w:p>
          <w:p w:rsidR="004D3FF6" w:rsidRPr="004D3FF6" w:rsidRDefault="004D3FF6" w:rsidP="004D3FF6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lang w:val="en-CA"/>
              </w:rPr>
            </w:pPr>
            <w:r w:rsidRPr="004D3FF6">
              <w:rPr>
                <w:rFonts w:ascii="Georgia" w:hAnsi="Georgia"/>
                <w:lang w:val="en-CA"/>
              </w:rPr>
              <w:t>Description of the objects and tools you plan to use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6" w:rsidRPr="004D3FF6" w:rsidRDefault="004D3FF6" w:rsidP="004D3FF6">
            <w:pPr>
              <w:jc w:val="center"/>
              <w:rPr>
                <w:rFonts w:ascii="Georgia" w:hAnsi="Georgia"/>
                <w:b/>
                <w:color w:val="FF3399"/>
                <w:lang w:val="en-CA"/>
              </w:rPr>
            </w:pPr>
          </w:p>
          <w:p w:rsidR="004D3FF6" w:rsidRPr="004D3FF6" w:rsidRDefault="004D3FF6" w:rsidP="004D3FF6">
            <w:pPr>
              <w:jc w:val="center"/>
              <w:rPr>
                <w:rFonts w:ascii="Georgia" w:hAnsi="Georgia"/>
                <w:b/>
                <w:color w:val="FF3399"/>
                <w:lang w:val="en-CA"/>
              </w:rPr>
            </w:pPr>
          </w:p>
          <w:p w:rsidR="004D3FF6" w:rsidRPr="004D3FF6" w:rsidRDefault="004D3FF6" w:rsidP="004D3FF6">
            <w:pPr>
              <w:jc w:val="center"/>
              <w:rPr>
                <w:rFonts w:ascii="Georgia" w:hAnsi="Georgia"/>
                <w:b/>
                <w:color w:val="FF3399"/>
                <w:lang w:val="en-CA"/>
              </w:rPr>
            </w:pPr>
            <w:r w:rsidRPr="004D3FF6">
              <w:rPr>
                <w:rFonts w:ascii="Georgia" w:hAnsi="Georgia"/>
                <w:b/>
                <w:color w:val="FF3399"/>
                <w:lang w:val="en-CA"/>
              </w:rPr>
              <w:t>/5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6" w:rsidRDefault="004D3FF6" w:rsidP="004D3FF6">
            <w:pPr>
              <w:rPr>
                <w:rFonts w:ascii="Georgia" w:hAnsi="Georgia"/>
                <w:sz w:val="22"/>
                <w:lang w:val="en-CA"/>
              </w:rPr>
            </w:pPr>
          </w:p>
        </w:tc>
      </w:tr>
      <w:tr w:rsidR="004D3FF6" w:rsidTr="004D3FF6">
        <w:trPr>
          <w:trHeight w:val="259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F6" w:rsidRDefault="004D3FF6" w:rsidP="004D3FF6">
            <w:pPr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3D Object (x2)</w:t>
            </w:r>
          </w:p>
          <w:p w:rsidR="004D3FF6" w:rsidRDefault="004D3FF6" w:rsidP="004D3FF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t xml:space="preserve">A minimum of </w:t>
            </w:r>
            <w:r w:rsidRPr="00034346">
              <w:rPr>
                <w:rFonts w:ascii="Georgia" w:hAnsi="Georgia"/>
                <w:b/>
                <w:lang w:val="en-CA"/>
              </w:rPr>
              <w:t>3 different Primitive</w:t>
            </w:r>
            <w:r>
              <w:rPr>
                <w:rFonts w:ascii="Georgia" w:hAnsi="Georgia"/>
                <w:lang w:val="en-CA"/>
              </w:rPr>
              <w:t xml:space="preserve"> Mesh objects have been combined </w:t>
            </w:r>
            <w:r>
              <w:rPr>
                <w:rFonts w:ascii="Georgia" w:hAnsi="Georgia"/>
                <w:lang w:val="en-CA"/>
              </w:rPr>
              <w:t xml:space="preserve">logically and creatively </w:t>
            </w:r>
            <w:r>
              <w:rPr>
                <w:rFonts w:ascii="Georgia" w:hAnsi="Georgia"/>
                <w:lang w:val="en-CA"/>
              </w:rPr>
              <w:t>within your model</w:t>
            </w:r>
          </w:p>
          <w:p w:rsidR="004D3FF6" w:rsidRDefault="004D3FF6" w:rsidP="004D3FF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t xml:space="preserve">Appropriate </w:t>
            </w:r>
            <w:r w:rsidRPr="00034346">
              <w:rPr>
                <w:rFonts w:ascii="Georgia" w:hAnsi="Georgia"/>
                <w:b/>
                <w:lang w:val="en-CA"/>
              </w:rPr>
              <w:t>tools and procedures</w:t>
            </w:r>
            <w:r>
              <w:rPr>
                <w:rFonts w:ascii="Georgia" w:hAnsi="Georgia"/>
                <w:lang w:val="en-CA"/>
              </w:rPr>
              <w:t xml:space="preserve"> learned in the Robot tutorial have been applied to your object – such as navigating 3D space, and using the move/scale/rotate commands</w:t>
            </w:r>
          </w:p>
          <w:p w:rsidR="004D3FF6" w:rsidRPr="00AF6CDE" w:rsidRDefault="004D3FF6" w:rsidP="004D3FF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t xml:space="preserve">The model’s </w:t>
            </w:r>
            <w:r w:rsidRPr="00034346">
              <w:rPr>
                <w:rFonts w:ascii="Georgia" w:hAnsi="Georgia"/>
                <w:b/>
                <w:lang w:val="en-CA"/>
              </w:rPr>
              <w:t>overall appearance</w:t>
            </w:r>
            <w:r>
              <w:rPr>
                <w:rFonts w:ascii="Georgia" w:hAnsi="Georgia"/>
                <w:lang w:val="en-CA"/>
              </w:rPr>
              <w:t xml:space="preserve"> is neat, polished, and well-proportioned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6" w:rsidRPr="004D3FF6" w:rsidRDefault="004D3FF6" w:rsidP="004D3FF6">
            <w:pPr>
              <w:rPr>
                <w:rFonts w:ascii="Georgia" w:hAnsi="Georgia"/>
                <w:b/>
                <w:color w:val="FF3399"/>
                <w:lang w:val="en-CA"/>
              </w:rPr>
            </w:pPr>
          </w:p>
          <w:p w:rsidR="004D3FF6" w:rsidRPr="004D3FF6" w:rsidRDefault="004D3FF6" w:rsidP="004D3FF6">
            <w:pPr>
              <w:jc w:val="center"/>
              <w:rPr>
                <w:rFonts w:ascii="Georgia" w:hAnsi="Georgia"/>
                <w:b/>
                <w:color w:val="FF3399"/>
                <w:lang w:val="en-CA"/>
              </w:rPr>
            </w:pPr>
          </w:p>
          <w:p w:rsidR="004D3FF6" w:rsidRPr="004D3FF6" w:rsidRDefault="004D3FF6" w:rsidP="004D3FF6">
            <w:pPr>
              <w:jc w:val="center"/>
              <w:rPr>
                <w:rFonts w:ascii="Georgia" w:hAnsi="Georgia"/>
                <w:b/>
                <w:color w:val="FF3399"/>
                <w:lang w:val="en-CA"/>
              </w:rPr>
            </w:pPr>
            <w:r w:rsidRPr="004D3FF6">
              <w:rPr>
                <w:rFonts w:ascii="Georgia" w:hAnsi="Georgia"/>
                <w:b/>
                <w:color w:val="FF3399"/>
                <w:lang w:val="en-CA"/>
              </w:rPr>
              <w:t>/10</w:t>
            </w:r>
          </w:p>
          <w:p w:rsidR="004D3FF6" w:rsidRPr="004D3FF6" w:rsidRDefault="004D3FF6" w:rsidP="004D3FF6">
            <w:pPr>
              <w:rPr>
                <w:rFonts w:ascii="Georgia" w:hAnsi="Georgia"/>
                <w:b/>
                <w:color w:val="FF3399"/>
                <w:lang w:val="en-C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6" w:rsidRDefault="004D3FF6" w:rsidP="004D3FF6">
            <w:pPr>
              <w:rPr>
                <w:rFonts w:ascii="Georgia" w:hAnsi="Georgia"/>
                <w:sz w:val="22"/>
                <w:lang w:val="en-CA"/>
              </w:rPr>
            </w:pPr>
            <w:bookmarkStart w:id="0" w:name="_GoBack"/>
            <w:bookmarkEnd w:id="0"/>
          </w:p>
        </w:tc>
      </w:tr>
      <w:tr w:rsidR="004D3FF6" w:rsidTr="004D3FF6">
        <w:trPr>
          <w:trHeight w:val="1197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6" w:rsidRDefault="004D3FF6" w:rsidP="004D3FF6">
            <w:pPr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Materials</w:t>
            </w:r>
          </w:p>
          <w:p w:rsidR="004D3FF6" w:rsidRDefault="004D3FF6" w:rsidP="004D3FF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t xml:space="preserve">Materials have been applied and adjusted to add eye-catching </w:t>
            </w:r>
            <w:r w:rsidRPr="00034346">
              <w:rPr>
                <w:rFonts w:ascii="Georgia" w:hAnsi="Georgia"/>
                <w:b/>
                <w:lang w:val="en-CA"/>
              </w:rPr>
              <w:t xml:space="preserve">colour and shading </w:t>
            </w:r>
            <w:r>
              <w:rPr>
                <w:rFonts w:ascii="Georgia" w:hAnsi="Georgia"/>
                <w:lang w:val="en-CA"/>
              </w:rPr>
              <w:t>to the model</w:t>
            </w:r>
          </w:p>
          <w:p w:rsidR="004D3FF6" w:rsidRPr="00034346" w:rsidRDefault="004D3FF6" w:rsidP="004D3FF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t xml:space="preserve">Materials suit either the model’s </w:t>
            </w:r>
            <w:r w:rsidRPr="00034346">
              <w:rPr>
                <w:rFonts w:ascii="Georgia" w:hAnsi="Georgia"/>
                <w:b/>
                <w:lang w:val="en-CA"/>
              </w:rPr>
              <w:t>real-life appearance</w:t>
            </w:r>
            <w:r>
              <w:rPr>
                <w:rFonts w:ascii="Georgia" w:hAnsi="Georgia"/>
                <w:lang w:val="en-CA"/>
              </w:rPr>
              <w:t>, or enhance its lack of realistic-ness (in the case of a fictional or imaginary model)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6" w:rsidRPr="004D3FF6" w:rsidRDefault="004D3FF6" w:rsidP="004D3FF6">
            <w:pPr>
              <w:rPr>
                <w:rFonts w:ascii="Georgia" w:hAnsi="Georgia"/>
                <w:b/>
                <w:color w:val="FF3399"/>
                <w:lang w:val="en-CA"/>
              </w:rPr>
            </w:pPr>
          </w:p>
          <w:p w:rsidR="004D3FF6" w:rsidRPr="004D3FF6" w:rsidRDefault="004D3FF6" w:rsidP="004D3FF6">
            <w:pPr>
              <w:rPr>
                <w:rFonts w:ascii="Georgia" w:hAnsi="Georgia"/>
                <w:b/>
                <w:color w:val="FF3399"/>
                <w:lang w:val="en-CA"/>
              </w:rPr>
            </w:pPr>
          </w:p>
          <w:p w:rsidR="004D3FF6" w:rsidRPr="004D3FF6" w:rsidRDefault="004D3FF6" w:rsidP="004D3FF6">
            <w:pPr>
              <w:rPr>
                <w:rFonts w:ascii="Georgia" w:hAnsi="Georgia"/>
                <w:b/>
                <w:color w:val="FF3399"/>
                <w:lang w:val="en-CA"/>
              </w:rPr>
            </w:pPr>
          </w:p>
          <w:p w:rsidR="004D3FF6" w:rsidRPr="004D3FF6" w:rsidRDefault="004D3FF6" w:rsidP="004D3FF6">
            <w:pPr>
              <w:jc w:val="center"/>
              <w:rPr>
                <w:rFonts w:ascii="Georgia" w:hAnsi="Georgia"/>
                <w:b/>
                <w:color w:val="FF3399"/>
                <w:lang w:val="en-CA"/>
              </w:rPr>
            </w:pPr>
            <w:r w:rsidRPr="004D3FF6">
              <w:rPr>
                <w:rFonts w:ascii="Georgia" w:hAnsi="Georgia"/>
                <w:b/>
                <w:color w:val="FF3399"/>
                <w:lang w:val="en-CA"/>
              </w:rPr>
              <w:t>/5</w:t>
            </w:r>
          </w:p>
          <w:p w:rsidR="004D3FF6" w:rsidRPr="004D3FF6" w:rsidRDefault="004D3FF6" w:rsidP="004D3FF6">
            <w:pPr>
              <w:rPr>
                <w:rFonts w:ascii="Georgia" w:hAnsi="Georgia"/>
                <w:b/>
                <w:color w:val="FF3399"/>
                <w:lang w:val="en-C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6" w:rsidRDefault="004D3FF6" w:rsidP="004D3FF6">
            <w:pPr>
              <w:rPr>
                <w:rFonts w:ascii="Georgia" w:hAnsi="Georgia"/>
                <w:sz w:val="22"/>
                <w:lang w:val="en-CA"/>
              </w:rPr>
            </w:pPr>
          </w:p>
        </w:tc>
      </w:tr>
      <w:tr w:rsidR="004D3FF6" w:rsidTr="004D3FF6">
        <w:trPr>
          <w:trHeight w:val="259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6" w:rsidRDefault="004D3FF6" w:rsidP="004D3FF6">
            <w:pPr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 xml:space="preserve">Rendering </w:t>
            </w:r>
          </w:p>
          <w:p w:rsidR="004D3FF6" w:rsidRDefault="004D3FF6" w:rsidP="004D3FF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t xml:space="preserve">Object is rendered using the </w:t>
            </w:r>
            <w:r w:rsidRPr="00034346">
              <w:rPr>
                <w:rFonts w:ascii="Georgia" w:hAnsi="Georgia"/>
                <w:b/>
                <w:lang w:val="en-CA"/>
              </w:rPr>
              <w:t>Blender Render</w:t>
            </w:r>
            <w:r>
              <w:rPr>
                <w:rFonts w:ascii="Georgia" w:hAnsi="Georgia"/>
                <w:lang w:val="en-CA"/>
              </w:rPr>
              <w:t xml:space="preserve"> rendering engine, and the rendering options have been adjusted to ensure the best 2D product</w:t>
            </w:r>
          </w:p>
          <w:p w:rsidR="004D3FF6" w:rsidRDefault="004D3FF6" w:rsidP="004D3FF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lang w:val="en-CA"/>
              </w:rPr>
            </w:pPr>
            <w:r>
              <w:rPr>
                <w:rFonts w:ascii="Georgia" w:hAnsi="Georgia"/>
                <w:lang w:val="en-CA"/>
              </w:rPr>
              <w:t xml:space="preserve">Best choice of </w:t>
            </w:r>
            <w:r>
              <w:rPr>
                <w:rFonts w:ascii="Georgia" w:hAnsi="Georgia"/>
                <w:b/>
                <w:lang w:val="en-CA"/>
              </w:rPr>
              <w:t>l</w:t>
            </w:r>
            <w:r w:rsidRPr="00034346">
              <w:rPr>
                <w:rFonts w:ascii="Georgia" w:hAnsi="Georgia"/>
                <w:b/>
                <w:lang w:val="en-CA"/>
              </w:rPr>
              <w:t>ighting</w:t>
            </w:r>
            <w:r>
              <w:rPr>
                <w:rFonts w:ascii="Georgia" w:hAnsi="Georgia"/>
                <w:lang w:val="en-CA"/>
              </w:rPr>
              <w:t xml:space="preserve"> has been used, and placed at the appropriate level and angle to illuminate the object in the render</w:t>
            </w:r>
          </w:p>
          <w:p w:rsidR="004D3FF6" w:rsidRPr="004D3FF6" w:rsidRDefault="004D3FF6" w:rsidP="004D3FF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lang w:val="en-CA"/>
              </w:rPr>
            </w:pPr>
            <w:r w:rsidRPr="00034346">
              <w:rPr>
                <w:rFonts w:ascii="Georgia" w:hAnsi="Georgia"/>
                <w:b/>
                <w:lang w:val="en-CA"/>
              </w:rPr>
              <w:t>Camera angle</w:t>
            </w:r>
            <w:r>
              <w:rPr>
                <w:rFonts w:ascii="Georgia" w:hAnsi="Georgia"/>
                <w:lang w:val="en-CA"/>
              </w:rPr>
              <w:t xml:space="preserve"> is appropriate for rendering the best possible 2D image of the model (i.e. the entire model appears in the render, at an angle that showcases all of its key characteristics)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6" w:rsidRPr="004D3FF6" w:rsidRDefault="004D3FF6" w:rsidP="004D3FF6">
            <w:pPr>
              <w:rPr>
                <w:rFonts w:ascii="Georgia" w:hAnsi="Georgia"/>
                <w:b/>
                <w:color w:val="FF3399"/>
                <w:lang w:val="en-CA"/>
              </w:rPr>
            </w:pPr>
          </w:p>
          <w:p w:rsidR="004D3FF6" w:rsidRPr="004D3FF6" w:rsidRDefault="004D3FF6" w:rsidP="004D3FF6">
            <w:pPr>
              <w:rPr>
                <w:rFonts w:ascii="Georgia" w:hAnsi="Georgia"/>
                <w:b/>
                <w:color w:val="FF3399"/>
                <w:lang w:val="en-CA"/>
              </w:rPr>
            </w:pPr>
          </w:p>
          <w:p w:rsidR="004D3FF6" w:rsidRPr="004D3FF6" w:rsidRDefault="004D3FF6" w:rsidP="004D3FF6">
            <w:pPr>
              <w:rPr>
                <w:rFonts w:ascii="Georgia" w:hAnsi="Georgia"/>
                <w:b/>
                <w:color w:val="FF3399"/>
                <w:lang w:val="en-CA"/>
              </w:rPr>
            </w:pPr>
          </w:p>
          <w:p w:rsidR="004D3FF6" w:rsidRPr="004D3FF6" w:rsidRDefault="004D3FF6" w:rsidP="004D3FF6">
            <w:pPr>
              <w:jc w:val="center"/>
              <w:rPr>
                <w:rFonts w:ascii="Georgia" w:hAnsi="Georgia"/>
                <w:b/>
                <w:color w:val="FF3399"/>
                <w:lang w:val="en-CA"/>
              </w:rPr>
            </w:pPr>
            <w:r w:rsidRPr="004D3FF6">
              <w:rPr>
                <w:rFonts w:ascii="Georgia" w:hAnsi="Georgia"/>
                <w:b/>
                <w:color w:val="FF3399"/>
                <w:lang w:val="en-CA"/>
              </w:rPr>
              <w:t>/5</w:t>
            </w:r>
          </w:p>
          <w:p w:rsidR="004D3FF6" w:rsidRPr="004D3FF6" w:rsidRDefault="004D3FF6" w:rsidP="004D3FF6">
            <w:pPr>
              <w:rPr>
                <w:rFonts w:ascii="Georgia" w:hAnsi="Georgia"/>
                <w:b/>
                <w:color w:val="FF3399"/>
                <w:lang w:val="en-CA"/>
              </w:rPr>
            </w:pPr>
          </w:p>
          <w:p w:rsidR="004D3FF6" w:rsidRPr="004D3FF6" w:rsidRDefault="004D3FF6" w:rsidP="004D3FF6">
            <w:pPr>
              <w:rPr>
                <w:rFonts w:ascii="Georgia" w:hAnsi="Georgia"/>
                <w:b/>
                <w:color w:val="FF3399"/>
                <w:lang w:val="en-CA"/>
              </w:rPr>
            </w:pPr>
          </w:p>
          <w:p w:rsidR="004D3FF6" w:rsidRPr="004D3FF6" w:rsidRDefault="004D3FF6" w:rsidP="004D3FF6">
            <w:pPr>
              <w:rPr>
                <w:rFonts w:ascii="Georgia" w:hAnsi="Georgia"/>
                <w:b/>
                <w:color w:val="FF3399"/>
                <w:lang w:val="en-C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6" w:rsidRDefault="004D3FF6" w:rsidP="004D3FF6">
            <w:pPr>
              <w:rPr>
                <w:rFonts w:ascii="Georgia" w:hAnsi="Georgia"/>
                <w:sz w:val="22"/>
                <w:lang w:val="en-CA"/>
              </w:rPr>
            </w:pPr>
          </w:p>
        </w:tc>
      </w:tr>
      <w:tr w:rsidR="004D3FF6" w:rsidTr="004D3FF6">
        <w:trPr>
          <w:trHeight w:val="259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6" w:rsidRDefault="004D3FF6" w:rsidP="004D3FF6">
            <w:pPr>
              <w:rPr>
                <w:rFonts w:ascii="Century Gothic" w:hAnsi="Century Gothic"/>
                <w:lang w:val="en-CA"/>
              </w:rPr>
            </w:pPr>
            <w:r>
              <w:rPr>
                <w:rFonts w:ascii="Century Gothic" w:hAnsi="Century Gothic"/>
                <w:lang w:val="en-CA"/>
              </w:rPr>
              <w:t>Printability</w:t>
            </w:r>
          </w:p>
          <w:p w:rsidR="004D3FF6" w:rsidRPr="004D3FF6" w:rsidRDefault="004D3FF6" w:rsidP="004D3FF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lang w:val="en-CA"/>
              </w:rPr>
            </w:pPr>
            <w:r w:rsidRPr="004D3FF6">
              <w:rPr>
                <w:rFonts w:ascii="Georgia" w:hAnsi="Georgia"/>
                <w:lang w:val="en-CA"/>
              </w:rPr>
              <w:t>Model is watertight – there are no holes</w:t>
            </w:r>
          </w:p>
          <w:p w:rsidR="004D3FF6" w:rsidRPr="004D3FF6" w:rsidRDefault="004D3FF6" w:rsidP="004D3FF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lang w:val="en-CA"/>
              </w:rPr>
            </w:pPr>
            <w:r w:rsidRPr="004D3FF6">
              <w:rPr>
                <w:rFonts w:ascii="Georgia" w:hAnsi="Georgia"/>
                <w:lang w:val="en-CA"/>
              </w:rPr>
              <w:t>Model is structurally sound – all separate parts of the model overlap significantly, and are thick enough to produce a stable print</w:t>
            </w:r>
          </w:p>
          <w:p w:rsidR="004D3FF6" w:rsidRPr="004D3FF6" w:rsidRDefault="004D3FF6" w:rsidP="004D3FF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lang w:val="en-CA"/>
              </w:rPr>
            </w:pPr>
            <w:r w:rsidRPr="004D3FF6">
              <w:rPr>
                <w:rFonts w:ascii="Georgia" w:hAnsi="Georgia"/>
                <w:lang w:val="en-CA"/>
              </w:rPr>
              <w:t>There is no significant overhang that could result in</w:t>
            </w:r>
            <w:r>
              <w:rPr>
                <w:rFonts w:ascii="Georgia" w:hAnsi="Georgia"/>
                <w:lang w:val="en-CA"/>
              </w:rPr>
              <w:t xml:space="preserve"> breakage during the print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6" w:rsidRPr="004D3FF6" w:rsidRDefault="004D3FF6" w:rsidP="004D3FF6">
            <w:pPr>
              <w:jc w:val="center"/>
              <w:rPr>
                <w:rFonts w:ascii="Georgia" w:hAnsi="Georgia"/>
                <w:b/>
                <w:color w:val="FF3399"/>
                <w:lang w:val="en-CA"/>
              </w:rPr>
            </w:pPr>
          </w:p>
          <w:p w:rsidR="004D3FF6" w:rsidRPr="004D3FF6" w:rsidRDefault="004D3FF6" w:rsidP="004D3FF6">
            <w:pPr>
              <w:jc w:val="center"/>
              <w:rPr>
                <w:rFonts w:ascii="Georgia" w:hAnsi="Georgia"/>
                <w:b/>
                <w:color w:val="FF3399"/>
                <w:lang w:val="en-CA"/>
              </w:rPr>
            </w:pPr>
          </w:p>
          <w:p w:rsidR="004D3FF6" w:rsidRPr="004D3FF6" w:rsidRDefault="004D3FF6" w:rsidP="004D3FF6">
            <w:pPr>
              <w:jc w:val="center"/>
              <w:rPr>
                <w:rFonts w:ascii="Georgia" w:hAnsi="Georgia"/>
                <w:b/>
                <w:color w:val="FF3399"/>
                <w:lang w:val="en-CA"/>
              </w:rPr>
            </w:pPr>
            <w:r w:rsidRPr="004D3FF6">
              <w:rPr>
                <w:rFonts w:ascii="Georgia" w:hAnsi="Georgia"/>
                <w:b/>
                <w:color w:val="FF3399"/>
                <w:lang w:val="en-CA"/>
              </w:rPr>
              <w:t>/5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6" w:rsidRDefault="004D3FF6" w:rsidP="004D3FF6">
            <w:pPr>
              <w:rPr>
                <w:rFonts w:ascii="Georgia" w:hAnsi="Georgia"/>
                <w:sz w:val="22"/>
                <w:lang w:val="en-CA"/>
              </w:rPr>
            </w:pPr>
          </w:p>
        </w:tc>
      </w:tr>
      <w:tr w:rsidR="004D3FF6" w:rsidTr="004D3FF6">
        <w:trPr>
          <w:trHeight w:val="261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F6" w:rsidRPr="004D3FF6" w:rsidRDefault="004D3FF6" w:rsidP="004D3FF6">
            <w:pPr>
              <w:rPr>
                <w:rFonts w:ascii="Harlow Solid Italic" w:hAnsi="Harlow Solid Italic"/>
                <w:b/>
                <w:lang w:val="en-CA"/>
              </w:rPr>
            </w:pPr>
            <w:r w:rsidRPr="004D3FF6">
              <w:rPr>
                <w:rFonts w:ascii="Harlow Solid Italic" w:hAnsi="Harlow Solid Italic"/>
                <w:b/>
                <w:color w:val="FF3399"/>
                <w:sz w:val="36"/>
                <w:lang w:val="en-CA"/>
              </w:rPr>
              <w:t xml:space="preserve">Total Mark </w:t>
            </w:r>
            <w:r w:rsidRPr="004D3FF6">
              <w:rPr>
                <w:rFonts w:ascii="Harlow Solid Italic" w:hAnsi="Harlow Solid Italic"/>
                <w:b/>
                <w:color w:val="FF3399"/>
                <w:sz w:val="36"/>
                <w:lang w:val="en-CA"/>
              </w:rPr>
              <w:sym w:font="Wingdings" w:char="F0E0"/>
            </w:r>
            <w:r w:rsidRPr="004D3FF6">
              <w:rPr>
                <w:rFonts w:ascii="Harlow Solid Italic" w:hAnsi="Harlow Solid Italic"/>
                <w:b/>
                <w:color w:val="FF3399"/>
                <w:sz w:val="36"/>
                <w:lang w:val="en-CA"/>
              </w:rPr>
              <w:t xml:space="preserve"> /</w:t>
            </w:r>
            <w:r w:rsidRPr="004D3FF6">
              <w:rPr>
                <w:rFonts w:ascii="Harlow Solid Italic" w:hAnsi="Harlow Solid Italic"/>
                <w:b/>
                <w:color w:val="FF3399"/>
                <w:sz w:val="36"/>
                <w:lang w:val="en-CA"/>
              </w:rPr>
              <w:t>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6" w:rsidRPr="004D3FF6" w:rsidRDefault="004D3FF6" w:rsidP="004D3FF6">
            <w:pPr>
              <w:jc w:val="center"/>
              <w:rPr>
                <w:rFonts w:ascii="Century Gothic" w:hAnsi="Century Gothic"/>
                <w:b/>
                <w:color w:val="FF3399"/>
                <w:lang w:val="en-CA"/>
              </w:rPr>
            </w:pPr>
            <w:r w:rsidRPr="004D3FF6">
              <w:rPr>
                <w:rFonts w:ascii="Century Gothic" w:hAnsi="Century Gothic"/>
                <w:b/>
                <w:color w:val="FF3399"/>
                <w:sz w:val="28"/>
                <w:lang w:val="en-CA"/>
              </w:rPr>
              <w:t>%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6" w:rsidRDefault="004D3FF6" w:rsidP="004D3FF6">
            <w:pPr>
              <w:rPr>
                <w:rFonts w:ascii="Georgia" w:hAnsi="Georgia"/>
                <w:sz w:val="22"/>
                <w:lang w:val="en-CA"/>
              </w:rPr>
            </w:pPr>
          </w:p>
        </w:tc>
      </w:tr>
    </w:tbl>
    <w:p w:rsidR="00CD2848" w:rsidRPr="004D3FF6" w:rsidRDefault="00AF6CDE" w:rsidP="00034346">
      <w:pPr>
        <w:jc w:val="center"/>
        <w:rPr>
          <w:rFonts w:ascii="Harlow Solid Italic" w:hAnsi="Harlow Solid Italic"/>
          <w:color w:val="FF3399"/>
          <w:sz w:val="52"/>
        </w:rPr>
      </w:pPr>
      <w:r w:rsidRPr="004D3FF6">
        <w:rPr>
          <w:rFonts w:ascii="Harlow Solid Italic" w:hAnsi="Harlow Solid Italic"/>
          <w:color w:val="FF3399"/>
          <w:sz w:val="52"/>
        </w:rPr>
        <w:t xml:space="preserve">Object Mode: </w:t>
      </w:r>
      <w:r w:rsidR="00034346" w:rsidRPr="004D3FF6">
        <w:rPr>
          <w:rFonts w:ascii="Harlow Solid Italic" w:hAnsi="Harlow Solid Italic"/>
          <w:color w:val="FF3399"/>
          <w:sz w:val="52"/>
        </w:rPr>
        <w:t xml:space="preserve">Primitive Mesh </w:t>
      </w:r>
      <w:r w:rsidR="00F2580F" w:rsidRPr="004D3FF6">
        <w:rPr>
          <w:rFonts w:ascii="Harlow Solid Italic" w:hAnsi="Harlow Solid Italic"/>
          <w:color w:val="FF3399"/>
          <w:sz w:val="52"/>
        </w:rPr>
        <w:t>Model</w:t>
      </w:r>
      <w:r w:rsidR="00034346" w:rsidRPr="004D3FF6">
        <w:rPr>
          <w:rFonts w:ascii="Harlow Solid Italic" w:hAnsi="Harlow Solid Italic"/>
          <w:color w:val="FF3399"/>
          <w:sz w:val="52"/>
        </w:rPr>
        <w:t xml:space="preserve"> Assignment</w:t>
      </w:r>
    </w:p>
    <w:sectPr w:rsidR="00CD2848" w:rsidRPr="004D3FF6" w:rsidSect="004D3FF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798"/>
    <w:multiLevelType w:val="hybridMultilevel"/>
    <w:tmpl w:val="FA44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7971"/>
    <w:multiLevelType w:val="hybridMultilevel"/>
    <w:tmpl w:val="725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2657C"/>
    <w:multiLevelType w:val="hybridMultilevel"/>
    <w:tmpl w:val="4EF4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D4C2E"/>
    <w:multiLevelType w:val="hybridMultilevel"/>
    <w:tmpl w:val="B002C566"/>
    <w:lvl w:ilvl="0" w:tplc="0409000D">
      <w:start w:val="1"/>
      <w:numFmt w:val="bullet"/>
      <w:lvlText w:val=""/>
      <w:lvlJc w:val="left"/>
      <w:pPr>
        <w:ind w:left="18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">
    <w:nsid w:val="5A5E1A92"/>
    <w:multiLevelType w:val="hybridMultilevel"/>
    <w:tmpl w:val="0BE4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234DD"/>
    <w:multiLevelType w:val="hybridMultilevel"/>
    <w:tmpl w:val="7974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46"/>
    <w:rsid w:val="00034346"/>
    <w:rsid w:val="004D3FF6"/>
    <w:rsid w:val="00AF6CDE"/>
    <w:rsid w:val="00CD2848"/>
    <w:rsid w:val="00F2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C91E6-CE48-4B17-A523-2E151DE6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34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346"/>
    <w:pPr>
      <w:ind w:left="720"/>
      <w:contextualSpacing/>
    </w:pPr>
  </w:style>
  <w:style w:type="table" w:styleId="TableGrid">
    <w:name w:val="Table Grid"/>
    <w:basedOn w:val="TableNormal"/>
    <w:uiPriority w:val="39"/>
    <w:rsid w:val="00034346"/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2015-12-22T22:37:00Z</dcterms:created>
  <dcterms:modified xsi:type="dcterms:W3CDTF">2016-12-15T06:20:00Z</dcterms:modified>
</cp:coreProperties>
</file>